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04" w:rsidRPr="00A37104" w:rsidRDefault="00A37104" w:rsidP="00A37104">
      <w:pPr>
        <w:shd w:val="clear" w:color="auto" w:fill="FFFFFF"/>
        <w:spacing w:before="288" w:after="96" w:line="240" w:lineRule="atLeast"/>
        <w:outlineLvl w:val="0"/>
        <w:rPr>
          <w:rFonts w:ascii="Arial Narrow" w:eastAsia="Times New Roman" w:hAnsi="Arial Narrow" w:cs="Arial"/>
          <w:caps/>
          <w:color w:val="000000"/>
          <w:kern w:val="36"/>
          <w:sz w:val="48"/>
          <w:szCs w:val="48"/>
          <w:lang w:eastAsia="ru-RU"/>
        </w:rPr>
      </w:pPr>
      <w:r w:rsidRPr="00A37104">
        <w:rPr>
          <w:rFonts w:ascii="Arial Narrow" w:eastAsia="Times New Roman" w:hAnsi="Arial Narrow" w:cs="Arial"/>
          <w:caps/>
          <w:color w:val="000000"/>
          <w:kern w:val="36"/>
          <w:sz w:val="48"/>
          <w:szCs w:val="48"/>
          <w:lang w:eastAsia="ru-RU"/>
        </w:rPr>
        <w:t>СОСТАВ СОВЕТА ДИРЕКТОРОВ MELON FASHION GROUP</w:t>
      </w:r>
    </w:p>
    <w:p w:rsidR="00A37104" w:rsidRPr="00A37104" w:rsidRDefault="00A37104" w:rsidP="00A371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 Якоб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Грапенгиссер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генеральный директор ООО «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Ист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Капитал (Москва)» </w:t>
      </w:r>
    </w:p>
    <w:p w:rsidR="00A37104" w:rsidRPr="00A37104" w:rsidRDefault="00A37104" w:rsidP="00A371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 Давид Густав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Келлерманн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представитель компании акционера «И.Г.М.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Мануфактраст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» (I.G.M.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Manufactrust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A37104" w:rsidRPr="00A37104" w:rsidRDefault="00A37104" w:rsidP="00A371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Санни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Московитс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финансовый консультант и советник, бывший основатель и собственник аудиторской компании «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Ревисам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АБ» (“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Revisum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AB”) </w:t>
      </w:r>
    </w:p>
    <w:p w:rsidR="00A37104" w:rsidRPr="00A37104" w:rsidRDefault="00A37104" w:rsidP="00A371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Кестутис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Саснаускас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генеральный директор «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Ист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Кэпитал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Прайвит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Эквити АБ» (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East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Capital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Private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Equity</w:t>
      </w:r>
      <w:proofErr w:type="spellEnd"/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AB)</w:t>
      </w:r>
    </w:p>
    <w:p w:rsidR="00A37104" w:rsidRPr="00A37104" w:rsidRDefault="00A37104" w:rsidP="00A371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1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 Михаил Михайлович Уржумцев, Президент, генеральный директор АО «Мэлон Фэшн Груп»</w:t>
      </w:r>
    </w:p>
    <w:p w:rsidR="00E66A30" w:rsidRDefault="00A37104">
      <w:bookmarkStart w:id="0" w:name="_GoBack"/>
      <w:bookmarkEnd w:id="0"/>
    </w:p>
    <w:sectPr w:rsidR="00E6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04"/>
    <w:rsid w:val="00997863"/>
    <w:rsid w:val="00A37104"/>
    <w:rsid w:val="00C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F2BBB-F160-4F5E-82BF-ADAC3B16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MFG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Юлия Юрьевна</dc:creator>
  <cp:keywords/>
  <dc:description/>
  <cp:lastModifiedBy>Бычкова Юлия Юрьевна</cp:lastModifiedBy>
  <cp:revision>1</cp:revision>
  <dcterms:created xsi:type="dcterms:W3CDTF">2018-04-18T09:40:00Z</dcterms:created>
  <dcterms:modified xsi:type="dcterms:W3CDTF">2018-04-18T09:40:00Z</dcterms:modified>
</cp:coreProperties>
</file>